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421F" w14:textId="45386DE0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536216A4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73D" w:rsidRPr="00C5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зайняття посади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73" w:type="pct"/>
        <w:tblInd w:w="-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953"/>
        <w:gridCol w:w="6374"/>
      </w:tblGrid>
      <w:tr w:rsidR="00314D12" w:rsidRPr="00C5073D" w14:paraId="53EB8E9E" w14:textId="77777777" w:rsidTr="00C5073D">
        <w:trPr>
          <w:trHeight w:val="98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C5073D">
              <w:rPr>
                <w:rFonts w:ascii="Times New Roman" w:hAnsi="Times New Roman" w:cs="Times New Roman"/>
                <w:sz w:val="24"/>
                <w:szCs w:val="24"/>
              </w:rPr>
              <w:t>, стосовно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4C04D86D" w:rsidR="00314D12" w:rsidRPr="00C5073D" w:rsidRDefault="0084548B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інформаційних технологій відділу організаційно-правового забезпечення</w:t>
            </w:r>
            <w:r w:rsidR="005A517F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Тернопільського окружного адміністративного суду,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 «</w:t>
            </w:r>
            <w:r w:rsidR="00840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C5073D" w14:paraId="0E55653B" w14:textId="77777777" w:rsidTr="00C5073D">
        <w:trPr>
          <w:trHeight w:val="266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AC98C52" w14:textId="0053F872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Забезпечує технічне функціонування автоматизованої системи документообігу суду.</w:t>
            </w:r>
          </w:p>
          <w:p w14:paraId="1118DCCA" w14:textId="69E9F1F2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Забезпечує введення в експлуатацію, встановлення, програмне обслуговування комп'ютерної техніки, периферійного обладнання та оргтехніки, що знаходяться на балансі суду.</w:t>
            </w:r>
          </w:p>
          <w:p w14:paraId="4767C820" w14:textId="40B7934B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Надає практичну та методичну допомогу суддям і працівникам апарату суду з питань роботи та використання програмного забезпечення та комп'ютерного обладнання, що знаходиться на балансі суду.</w:t>
            </w:r>
          </w:p>
          <w:p w14:paraId="2F5BC9EF" w14:textId="6C034C03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14:paraId="1CB43362" w14:textId="0E52F654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суду, надає відповідні звіти.</w:t>
            </w:r>
          </w:p>
          <w:p w14:paraId="4823F910" w14:textId="55519A61" w:rsidR="0084548B" w:rsidRPr="0084548B" w:rsidRDefault="0056079C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Здійснює заходи з технічного захисту інформації для службового користування, а також інформації з обмеженим доступом, яка містить відомості, що становлять державну таємницю.</w:t>
            </w:r>
          </w:p>
          <w:p w14:paraId="2DC6D4B6" w14:textId="1DE24DC1" w:rsidR="0084548B" w:rsidRPr="0084548B" w:rsidRDefault="006404DF" w:rsidP="0056079C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Проводить своєчасне оновлення бази даних інформаційно-правової системи «Ліга Закон», забезпечує доступ суддів та працівників апарату до вказаної системи.</w:t>
            </w:r>
          </w:p>
          <w:p w14:paraId="52FCB6D3" w14:textId="06D2CCD7" w:rsidR="0084548B" w:rsidRPr="0084548B" w:rsidRDefault="006404DF" w:rsidP="006404DF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Перевіряє цілісність та безпеку електронної інформаційної бази даних суду, а в разі виявлення пошкодження або несанкціонованою доступу до неї негайно інформує керівника апарату та голову суду.</w:t>
            </w:r>
          </w:p>
          <w:p w14:paraId="43FE9ECF" w14:textId="1E66E978" w:rsidR="0084548B" w:rsidRPr="0084548B" w:rsidRDefault="006404DF" w:rsidP="006404DF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>Забезпечує інформаційний обмін через комп'ютерну мережу, включаючи надання електронних адрес працівникам суду, підтримку поштових скриньок в єдиному поштовому домені, розміщення поштових скриньок на Єдиному сервері, антивірусний захист.</w:t>
            </w:r>
          </w:p>
          <w:p w14:paraId="15198022" w14:textId="7D79CF59" w:rsidR="00474C8F" w:rsidRPr="00C5073D" w:rsidRDefault="006404DF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4548B" w:rsidRPr="0084548B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Організовує та виконує роботи з визначення вимог до захисту інформації, проектування, розроблення і модернізації комплексної системи захисту інформації.</w:t>
            </w:r>
          </w:p>
        </w:tc>
      </w:tr>
      <w:tr w:rsidR="00314D12" w:rsidRPr="00C5073D" w14:paraId="0EDF8B7B" w14:textId="77777777" w:rsidTr="00C5073D">
        <w:trPr>
          <w:trHeight w:val="402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FF541B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  <w:r w:rsidR="00917F5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7B07B4C" w14:textId="1B58CA9F" w:rsidR="00D865B0" w:rsidRPr="00D865B0" w:rsidRDefault="001A4C7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84548B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5510 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="006B3A9A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постанови Кабінету Міністрів України від 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 xml:space="preserve">24.05.2017 №358 </w:t>
            </w:r>
            <w:r w:rsidR="00C50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>Деякі питання оплати праці державних службовців судів, органів та установ системи правосуддя</w:t>
            </w:r>
            <w:r w:rsidR="00C50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32D343" w14:textId="236B61EF" w:rsidR="00314D12" w:rsidRPr="00C5073D" w:rsidRDefault="006B3A9A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премії, визначені законодавством у сфері державної служби. </w:t>
            </w:r>
          </w:p>
        </w:tc>
      </w:tr>
      <w:tr w:rsidR="00314D12" w:rsidRPr="00C5073D" w14:paraId="31622450" w14:textId="77777777" w:rsidTr="00C5073D">
        <w:trPr>
          <w:trHeight w:val="538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6AE19BF5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6C2900AE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Контракт укладається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4814DE94" w:rsidR="006B3A9A" w:rsidRPr="00A24252" w:rsidRDefault="009D64B9" w:rsidP="00A24252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Граничний строк перебування на зазначеній посаді державної служби становить не більше чотирьох місяців після відміни карантину, установленого Кабінетом Міністрів України.</w:t>
            </w:r>
          </w:p>
        </w:tc>
      </w:tr>
      <w:tr w:rsidR="00314D12" w:rsidRPr="00C5073D" w14:paraId="23F6005C" w14:textId="77777777" w:rsidTr="00C5073D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0D68CFCB" w:rsidR="00314D12" w:rsidRPr="00C5073D" w:rsidRDefault="00DC784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C50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67BFA907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1) заява із зазначенням основних мотивів щодо зайняття посади за формою згідно з </w:t>
            </w:r>
            <w:hyperlink r:id="rId5" w:history="1">
              <w:r w:rsidRPr="00C5073D">
                <w:rPr>
                  <w:rFonts w:ascii="Times New Roman" w:hAnsi="Times New Roman" w:cs="Times New Roman"/>
                  <w:sz w:val="24"/>
                  <w:szCs w:val="24"/>
                </w:rPr>
                <w:t>додатком 1</w:t>
              </w:r>
            </w:hyperlink>
            <w:r w:rsidR="00D865B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</w:t>
            </w:r>
            <w:r w:rsidR="00955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9558FD">
              <w:t xml:space="preserve"> </w:t>
            </w:r>
            <w:r w:rsidR="009558FD" w:rsidRPr="009558FD">
              <w:rPr>
                <w:rFonts w:ascii="Times New Roman" w:hAnsi="Times New Roman" w:cs="Times New Roman"/>
                <w:sz w:val="24"/>
                <w:szCs w:val="24"/>
              </w:rPr>
              <w:t>затвердженого постановою Кабінету Міністрів України від 22 квітня 2020р. № 290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(далі - Поряд</w:t>
            </w:r>
            <w:r w:rsidR="00A2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1496C" w14:textId="297B2543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=id.z337ya"/>
            <w:bookmarkEnd w:id="2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C5073D">
                <w:rPr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Порядку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ABD80" w14:textId="77777777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D2C8" w14:textId="720CDD1C" w:rsidR="001A4C71" w:rsidRPr="001A4C71" w:rsidRDefault="001A4C7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Єдин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вакансій державної служби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2A238" w14:textId="33FE4AC2" w:rsidR="00314D12" w:rsidRPr="001A4C71" w:rsidRDefault="00F0426D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прийма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ться </w:t>
            </w:r>
            <w:r w:rsidRPr="00F0426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26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426D">
              <w:rPr>
                <w:rFonts w:ascii="Times New Roman" w:hAnsi="Times New Roman" w:cs="Times New Roman"/>
                <w:sz w:val="24"/>
                <w:szCs w:val="24"/>
              </w:rPr>
              <w:t xml:space="preserve"> хв.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426D">
              <w:rPr>
                <w:rFonts w:ascii="Times New Roman" w:hAnsi="Times New Roman" w:cs="Times New Roman"/>
                <w:sz w:val="24"/>
                <w:szCs w:val="24"/>
              </w:rPr>
              <w:t xml:space="preserve"> червня 2020 року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C5073D" w14:paraId="74E10C71" w14:textId="77777777" w:rsidTr="00C5073D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2C73A4DD" w:rsidR="00314D12" w:rsidRPr="00C5073D" w:rsidRDefault="00917F50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електронн</w:t>
            </w:r>
            <w:r w:rsidR="00590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90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C71" w:rsidRPr="00C507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, як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нада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AD340F" w14:textId="7140C6FC" w:rsidR="001A4C71" w:rsidRPr="000C16B4" w:rsidRDefault="000C16B4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B4">
              <w:rPr>
                <w:rFonts w:ascii="Times New Roman" w:hAnsi="Times New Roman" w:cs="Times New Roman"/>
                <w:sz w:val="24"/>
                <w:szCs w:val="24"/>
              </w:rPr>
              <w:t>Тимчак Людмила Дмитрівна,</w:t>
            </w:r>
          </w:p>
          <w:p w14:paraId="63B30142" w14:textId="00DCECE3" w:rsidR="001A4C71" w:rsidRPr="000C16B4" w:rsidRDefault="000C16B4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B4">
              <w:rPr>
                <w:rFonts w:ascii="Times New Roman" w:hAnsi="Times New Roman" w:cs="Times New Roman"/>
                <w:sz w:val="24"/>
                <w:szCs w:val="24"/>
              </w:rPr>
              <w:t>тел. (0352) 220102</w:t>
            </w:r>
          </w:p>
          <w:p w14:paraId="3678754A" w14:textId="463873E5" w:rsidR="000C16B4" w:rsidRPr="000C16B4" w:rsidRDefault="009558FD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16B4" w:rsidRPr="000C16B4">
                <w:rPr>
                  <w:rFonts w:ascii="Times New Roman" w:hAnsi="Times New Roman" w:cs="Times New Roman"/>
                  <w:sz w:val="24"/>
                  <w:szCs w:val="24"/>
                </w:rPr>
                <w:t>kadry@adm.te.court.gov.ua</w:t>
              </w:r>
            </w:hyperlink>
          </w:p>
          <w:p w14:paraId="06292E47" w14:textId="47A6F6B0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12" w:rsidRPr="00C5073D" w14:paraId="43C85C54" w14:textId="77777777" w:rsidTr="00C5073D">
        <w:tc>
          <w:tcPr>
            <w:tcW w:w="10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55B2BD9B" w:rsidR="00314D12" w:rsidRPr="00C5073D" w:rsidRDefault="00917F50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4D12" w:rsidRPr="00C5073D">
              <w:rPr>
                <w:rFonts w:ascii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774E76" w:rsidRPr="00C5073D" w14:paraId="117D099A" w14:textId="77777777" w:rsidTr="00C5073D"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33429F44" w:rsidR="00774E76" w:rsidRPr="00A24252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Вища освіта за освітнім ступенем не нижч</w:t>
            </w:r>
            <w:r w:rsidR="00C83DC1" w:rsidRPr="00A2425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74C8F" w:rsidRPr="00A24252">
              <w:rPr>
                <w:rFonts w:ascii="Times New Roman" w:hAnsi="Times New Roman" w:cs="Times New Roman"/>
                <w:sz w:val="24"/>
                <w:szCs w:val="24"/>
              </w:rPr>
              <w:t>молодшого бакал</w:t>
            </w:r>
            <w:r w:rsidR="00DB0858" w:rsidRPr="00A24252">
              <w:rPr>
                <w:rFonts w:ascii="Times New Roman" w:hAnsi="Times New Roman" w:cs="Times New Roman"/>
                <w:sz w:val="24"/>
                <w:szCs w:val="24"/>
              </w:rPr>
              <w:t>авра</w:t>
            </w:r>
            <w:r w:rsidR="00C5073D" w:rsidRPr="00A24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858" w:rsidRPr="00A24252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 </w:t>
            </w:r>
          </w:p>
        </w:tc>
      </w:tr>
      <w:tr w:rsidR="00774E76" w:rsidRPr="00C5073D" w14:paraId="5E226FA0" w14:textId="77777777" w:rsidTr="00C5073D"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3F0F3386" w:rsidR="00774E76" w:rsidRPr="00A24252" w:rsidRDefault="005A517F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774E76" w:rsidRPr="00C5073D" w14:paraId="18642717" w14:textId="77777777" w:rsidTr="00C5073D">
        <w:trPr>
          <w:trHeight w:val="69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A24252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C5073D" w14:paraId="32E0B637" w14:textId="77777777" w:rsidTr="00C5073D">
        <w:trPr>
          <w:trHeight w:val="69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A24252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C5073D" w:rsidRDefault="00B5151A" w:rsidP="00C5073D">
      <w:pPr>
        <w:pStyle w:val="a9"/>
        <w:tabs>
          <w:tab w:val="left" w:pos="645"/>
        </w:tabs>
        <w:spacing w:before="150" w:after="150"/>
        <w:ind w:left="288" w:right="137"/>
        <w:jc w:val="both"/>
        <w:rPr>
          <w:rFonts w:ascii="Times New Roman" w:hAnsi="Times New Roman" w:cs="Times New Roman"/>
          <w:sz w:val="24"/>
          <w:szCs w:val="24"/>
        </w:rPr>
      </w:pPr>
    </w:p>
    <w:sectPr w:rsidR="00B5151A" w:rsidRPr="00C5073D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F66"/>
    <w:multiLevelType w:val="hybridMultilevel"/>
    <w:tmpl w:val="665AFCAE"/>
    <w:lvl w:ilvl="0" w:tplc="99B2B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521E08"/>
    <w:multiLevelType w:val="hybridMultilevel"/>
    <w:tmpl w:val="8CEA7C16"/>
    <w:lvl w:ilvl="0" w:tplc="8ACAFB06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5E5D71"/>
    <w:multiLevelType w:val="hybridMultilevel"/>
    <w:tmpl w:val="617680BC"/>
    <w:lvl w:ilvl="0" w:tplc="8ACAFB06">
      <w:start w:val="1"/>
      <w:numFmt w:val="decimal"/>
      <w:lvlText w:val="2.1.%1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71A0"/>
    <w:multiLevelType w:val="multilevel"/>
    <w:tmpl w:val="F8CC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55E4C"/>
    <w:rsid w:val="000B1F13"/>
    <w:rsid w:val="000C16B4"/>
    <w:rsid w:val="001121C1"/>
    <w:rsid w:val="001A4C71"/>
    <w:rsid w:val="0027692E"/>
    <w:rsid w:val="002A7B4E"/>
    <w:rsid w:val="00314D12"/>
    <w:rsid w:val="00326F61"/>
    <w:rsid w:val="003446E4"/>
    <w:rsid w:val="003D2E8A"/>
    <w:rsid w:val="004231AB"/>
    <w:rsid w:val="00474C8F"/>
    <w:rsid w:val="004D575B"/>
    <w:rsid w:val="00536D0A"/>
    <w:rsid w:val="00544EA1"/>
    <w:rsid w:val="0056079C"/>
    <w:rsid w:val="00590534"/>
    <w:rsid w:val="005A41B8"/>
    <w:rsid w:val="005A517F"/>
    <w:rsid w:val="00601708"/>
    <w:rsid w:val="006404DF"/>
    <w:rsid w:val="006B3A9A"/>
    <w:rsid w:val="006C6A94"/>
    <w:rsid w:val="00713A64"/>
    <w:rsid w:val="007748B2"/>
    <w:rsid w:val="00774E76"/>
    <w:rsid w:val="00840E77"/>
    <w:rsid w:val="0084548B"/>
    <w:rsid w:val="008B7BD1"/>
    <w:rsid w:val="00917F50"/>
    <w:rsid w:val="009558FD"/>
    <w:rsid w:val="009D64B9"/>
    <w:rsid w:val="009D7AB4"/>
    <w:rsid w:val="00A03962"/>
    <w:rsid w:val="00A24252"/>
    <w:rsid w:val="00A52BB6"/>
    <w:rsid w:val="00A53350"/>
    <w:rsid w:val="00B5151A"/>
    <w:rsid w:val="00C0698C"/>
    <w:rsid w:val="00C321D0"/>
    <w:rsid w:val="00C5073D"/>
    <w:rsid w:val="00C83DC1"/>
    <w:rsid w:val="00CA49AF"/>
    <w:rsid w:val="00D03AD0"/>
    <w:rsid w:val="00D06D6A"/>
    <w:rsid w:val="00D534FD"/>
    <w:rsid w:val="00D865B0"/>
    <w:rsid w:val="00DB0858"/>
    <w:rsid w:val="00DC7841"/>
    <w:rsid w:val="00E22E2F"/>
    <w:rsid w:val="00E84484"/>
    <w:rsid w:val="00EE05DE"/>
    <w:rsid w:val="00EE334C"/>
    <w:rsid w:val="00F0426D"/>
    <w:rsid w:val="00F0594A"/>
    <w:rsid w:val="00F07D79"/>
    <w:rsid w:val="00F21213"/>
    <w:rsid w:val="00F53942"/>
    <w:rsid w:val="00F76A35"/>
    <w:rsid w:val="00F774FC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07D79"/>
    <w:pPr>
      <w:ind w:left="720"/>
      <w:contextualSpacing/>
    </w:pPr>
  </w:style>
  <w:style w:type="paragraph" w:customStyle="1" w:styleId="aa">
    <w:name w:val="Назва документа"/>
    <w:basedOn w:val="a"/>
    <w:next w:val="a"/>
    <w:rsid w:val="00C0698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adm.te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Головата Надія Василівна</cp:lastModifiedBy>
  <cp:revision>10</cp:revision>
  <cp:lastPrinted>2020-06-02T08:48:00Z</cp:lastPrinted>
  <dcterms:created xsi:type="dcterms:W3CDTF">2020-06-02T08:13:00Z</dcterms:created>
  <dcterms:modified xsi:type="dcterms:W3CDTF">2020-06-02T09:32:00Z</dcterms:modified>
</cp:coreProperties>
</file>