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D" w:rsidRPr="001D15DA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Обґрунтування щодо проведення</w:t>
      </w:r>
    </w:p>
    <w:p w:rsidR="005E1B79" w:rsidRPr="001D15DA" w:rsidRDefault="004777BD" w:rsidP="00274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15DA">
        <w:rPr>
          <w:rFonts w:ascii="Times New Roman" w:hAnsi="Times New Roman" w:cs="Times New Roman"/>
          <w:sz w:val="24"/>
          <w:szCs w:val="24"/>
        </w:rPr>
        <w:t>переговорної процедури</w:t>
      </w:r>
      <w:r w:rsidR="005E1B79" w:rsidRPr="001D15DA">
        <w:rPr>
          <w:rFonts w:ascii="Times New Roman" w:hAnsi="Times New Roman" w:cs="Times New Roman"/>
          <w:sz w:val="24"/>
          <w:szCs w:val="24"/>
          <w:lang w:val="ru-RU"/>
        </w:rPr>
        <w:t xml:space="preserve"> за предметом </w:t>
      </w:r>
      <w:proofErr w:type="spellStart"/>
      <w:r w:rsidR="005E1B79" w:rsidRPr="001D15DA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</w:p>
    <w:p w:rsidR="00DC7AE9" w:rsidRPr="001D15DA" w:rsidRDefault="00DC7AE9" w:rsidP="00DC7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«Послуги з супроводження програмного забезпечення для автоматизації документообігу суду» ДК 021:2015 </w:t>
      </w:r>
      <w:r w:rsidRPr="001D15DA">
        <w:rPr>
          <w:rFonts w:ascii="Times New Roman" w:hAnsi="Times New Roman" w:cs="Times New Roman"/>
          <w:color w:val="000000"/>
          <w:sz w:val="24"/>
          <w:szCs w:val="24"/>
        </w:rPr>
        <w:t>72260000-5 Послуги, пов’язані із програмним забезпеченням</w:t>
      </w:r>
    </w:p>
    <w:p w:rsidR="004777BD" w:rsidRPr="001D15DA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1F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Відповідно до пункту 4</w:t>
      </w:r>
      <w:r w:rsidRPr="001D15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15DA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№710 «Про ефективне використання бюджетних коштів, головним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</w:t>
      </w:r>
      <w:r w:rsidR="003705AE" w:rsidRPr="001D15DA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Pr="001D15DA">
        <w:rPr>
          <w:rFonts w:ascii="Times New Roman" w:hAnsi="Times New Roman" w:cs="Times New Roman"/>
          <w:sz w:val="24"/>
          <w:szCs w:val="24"/>
        </w:rPr>
        <w:t xml:space="preserve">забезпечити 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 xml:space="preserve"> або повідомлення про намір укласти договір про закупівлю за результатами переговорної процедури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</w:t>
      </w:r>
    </w:p>
    <w:p w:rsidR="009C1E42" w:rsidRPr="001D15DA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1D15DA" w:rsidRDefault="003705AE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Враховуючи наведене, повідомляємо наступне.</w:t>
      </w:r>
    </w:p>
    <w:p w:rsidR="009C1E42" w:rsidRPr="001D15DA" w:rsidRDefault="009C1E4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1D15DA" w:rsidRDefault="002D3157" w:rsidP="002D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Потреба у проведення закупівлі о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бґрунтована службовою запискою </w:t>
      </w:r>
      <w:r w:rsidR="00DC7AE9" w:rsidRPr="001D15DA">
        <w:rPr>
          <w:rFonts w:ascii="Times New Roman" w:hAnsi="Times New Roman" w:cs="Times New Roman"/>
          <w:sz w:val="24"/>
          <w:szCs w:val="24"/>
        </w:rPr>
        <w:t>керівника апарату суду</w:t>
      </w:r>
      <w:r w:rsidR="00915AE1" w:rsidRPr="001D15DA">
        <w:rPr>
          <w:rFonts w:ascii="Times New Roman" w:hAnsi="Times New Roman" w:cs="Times New Roman"/>
          <w:sz w:val="24"/>
          <w:szCs w:val="24"/>
        </w:rPr>
        <w:t>, яка</w:t>
      </w:r>
      <w:r w:rsidR="00935E23" w:rsidRPr="001D15DA">
        <w:rPr>
          <w:rFonts w:ascii="Times New Roman" w:hAnsi="Times New Roman" w:cs="Times New Roman"/>
          <w:sz w:val="24"/>
          <w:szCs w:val="24"/>
        </w:rPr>
        <w:t xml:space="preserve"> погоджена із начальни</w:t>
      </w:r>
      <w:r w:rsidR="00DC7AE9" w:rsidRPr="001D15DA">
        <w:rPr>
          <w:rFonts w:ascii="Times New Roman" w:hAnsi="Times New Roman" w:cs="Times New Roman"/>
          <w:sz w:val="24"/>
          <w:szCs w:val="24"/>
        </w:rPr>
        <w:t>ком фінансового відділу суду та головою</w:t>
      </w:r>
      <w:r w:rsidR="00935E23" w:rsidRPr="001D15DA">
        <w:rPr>
          <w:rFonts w:ascii="Times New Roman" w:hAnsi="Times New Roman" w:cs="Times New Roman"/>
          <w:sz w:val="24"/>
          <w:szCs w:val="24"/>
        </w:rPr>
        <w:t xml:space="preserve"> суду</w:t>
      </w:r>
      <w:r w:rsidRPr="001D15DA">
        <w:rPr>
          <w:rFonts w:ascii="Times New Roman" w:hAnsi="Times New Roman" w:cs="Times New Roman"/>
          <w:sz w:val="24"/>
          <w:szCs w:val="24"/>
        </w:rPr>
        <w:t>.</w:t>
      </w:r>
    </w:p>
    <w:p w:rsidR="00935E23" w:rsidRPr="001D15DA" w:rsidRDefault="002D3157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Зокрема, </w:t>
      </w:r>
      <w:r w:rsidR="00DC7AE9" w:rsidRPr="001D15DA">
        <w:rPr>
          <w:rFonts w:ascii="Times New Roman" w:hAnsi="Times New Roman" w:cs="Times New Roman"/>
          <w:sz w:val="24"/>
          <w:szCs w:val="24"/>
        </w:rPr>
        <w:t>керівник апарату суду</w:t>
      </w:r>
      <w:r w:rsidRPr="001D15DA">
        <w:rPr>
          <w:rFonts w:ascii="Times New Roman" w:hAnsi="Times New Roman" w:cs="Times New Roman"/>
          <w:sz w:val="24"/>
          <w:szCs w:val="24"/>
        </w:rPr>
        <w:t xml:space="preserve"> мотивує службову записку необхідністю забезпечення належного </w:t>
      </w:r>
      <w:r w:rsidR="001D7865" w:rsidRPr="001D15DA">
        <w:rPr>
          <w:rFonts w:ascii="Times New Roman" w:hAnsi="Times New Roman" w:cs="Times New Roman"/>
          <w:sz w:val="24"/>
          <w:szCs w:val="24"/>
        </w:rPr>
        <w:t>функціонування апарату</w:t>
      </w:r>
      <w:r w:rsidRPr="001D15DA">
        <w:rPr>
          <w:rFonts w:ascii="Times New Roman" w:hAnsi="Times New Roman" w:cs="Times New Roman"/>
          <w:sz w:val="24"/>
          <w:szCs w:val="24"/>
        </w:rPr>
        <w:t xml:space="preserve"> Тернопільського ок</w:t>
      </w:r>
      <w:r w:rsidR="001D7865" w:rsidRPr="001D15DA">
        <w:rPr>
          <w:rFonts w:ascii="Times New Roman" w:hAnsi="Times New Roman" w:cs="Times New Roman"/>
          <w:sz w:val="24"/>
          <w:szCs w:val="24"/>
        </w:rPr>
        <w:t>ружного адміністративного суду та наяв</w:t>
      </w:r>
      <w:r w:rsidR="00915AE1" w:rsidRPr="001D15DA">
        <w:rPr>
          <w:rFonts w:ascii="Times New Roman" w:hAnsi="Times New Roman" w:cs="Times New Roman"/>
          <w:sz w:val="24"/>
          <w:szCs w:val="24"/>
        </w:rPr>
        <w:t>ністю бюджетних призначень.</w:t>
      </w:r>
    </w:p>
    <w:p w:rsidR="00915AE1" w:rsidRPr="001D15DA" w:rsidRDefault="00915AE1" w:rsidP="001D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Просить затвердити річний план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 xml:space="preserve"> та організувати проведення закупівлі з урахуванням наведеного: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935E23" w:rsidRPr="001D15DA" w:rsidTr="00FE40B0">
        <w:tc>
          <w:tcPr>
            <w:tcW w:w="6941" w:type="dxa"/>
          </w:tcPr>
          <w:p w:rsidR="00935E23" w:rsidRPr="001D15DA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DA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</w:p>
        </w:tc>
        <w:tc>
          <w:tcPr>
            <w:tcW w:w="2404" w:type="dxa"/>
          </w:tcPr>
          <w:p w:rsidR="00935E23" w:rsidRPr="001D15DA" w:rsidRDefault="00935E23" w:rsidP="00FE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5DA">
              <w:rPr>
                <w:rFonts w:ascii="Times New Roman" w:hAnsi="Times New Roman" w:cs="Times New Roman"/>
                <w:sz w:val="24"/>
                <w:szCs w:val="24"/>
              </w:rPr>
              <w:t>Наявні бюджетні призначення</w:t>
            </w:r>
          </w:p>
        </w:tc>
      </w:tr>
      <w:tr w:rsidR="00DC7AE9" w:rsidRPr="001D15DA" w:rsidTr="00FE40B0">
        <w:tc>
          <w:tcPr>
            <w:tcW w:w="6941" w:type="dxa"/>
          </w:tcPr>
          <w:p w:rsidR="00DC7AE9" w:rsidRPr="001D15DA" w:rsidRDefault="00DC7AE9" w:rsidP="00DC7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1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послуги з супроводження автоматизованої системи документообігу</w:t>
            </w:r>
          </w:p>
        </w:tc>
        <w:tc>
          <w:tcPr>
            <w:tcW w:w="2404" w:type="dxa"/>
          </w:tcPr>
          <w:p w:rsidR="00DC7AE9" w:rsidRPr="001D15DA" w:rsidRDefault="00C7395A" w:rsidP="00C7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62160</w:t>
            </w:r>
            <w:r w:rsidR="00DC7AE9" w:rsidRPr="001D15DA">
              <w:rPr>
                <w:rFonts w:ascii="Times New Roman" w:hAnsi="Times New Roman" w:cs="Times New Roman"/>
                <w:sz w:val="24"/>
                <w:szCs w:val="24"/>
              </w:rPr>
              <w:t>,00 грн</w:t>
            </w:r>
          </w:p>
        </w:tc>
      </w:tr>
    </w:tbl>
    <w:p w:rsidR="001D7865" w:rsidRPr="001D15DA" w:rsidRDefault="001D7865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B6" w:rsidRPr="001D15DA" w:rsidRDefault="000848D8" w:rsidP="0018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Під час</w:t>
      </w:r>
      <w:r w:rsidR="005E1B79" w:rsidRPr="001D15DA">
        <w:rPr>
          <w:rFonts w:ascii="Times New Roman" w:hAnsi="Times New Roman" w:cs="Times New Roman"/>
          <w:sz w:val="24"/>
          <w:szCs w:val="24"/>
        </w:rPr>
        <w:t xml:space="preserve"> визначення </w:t>
      </w:r>
      <w:r w:rsidR="002D3157" w:rsidRPr="001D15DA">
        <w:rPr>
          <w:rFonts w:ascii="Times New Roman" w:hAnsi="Times New Roman" w:cs="Times New Roman"/>
          <w:sz w:val="24"/>
          <w:szCs w:val="24"/>
        </w:rPr>
        <w:t xml:space="preserve">орієнтовної вартості закупівлі Замовник </w:t>
      </w:r>
      <w:r w:rsidR="001866B6" w:rsidRPr="001D15DA">
        <w:rPr>
          <w:rFonts w:ascii="Times New Roman" w:hAnsi="Times New Roman" w:cs="Times New Roman"/>
          <w:sz w:val="24"/>
          <w:szCs w:val="24"/>
        </w:rPr>
        <w:t>керувався наказом Міністерства розвитку економіки, торгівлі та сільського господарства від 18.02.2020 №275 «Про затвердження примірної методики визначення очікуваної вартості предмета закупівлі» (далі – Примірна методика)</w:t>
      </w:r>
      <w:r w:rsidR="00915AE1" w:rsidRPr="001D15DA">
        <w:rPr>
          <w:rFonts w:ascii="Times New Roman" w:hAnsi="Times New Roman" w:cs="Times New Roman"/>
          <w:sz w:val="24"/>
          <w:szCs w:val="24"/>
        </w:rPr>
        <w:t>.</w:t>
      </w:r>
    </w:p>
    <w:p w:rsidR="001866B6" w:rsidRPr="001D15DA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157" w:rsidRPr="001D15DA" w:rsidRDefault="001866B6" w:rsidP="00481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Так, на виконання вимог Примірної методики, Замовник проаналізував</w:t>
      </w:r>
      <w:r w:rsidR="002D3157" w:rsidRPr="001D15DA">
        <w:rPr>
          <w:rFonts w:ascii="Times New Roman" w:hAnsi="Times New Roman" w:cs="Times New Roman"/>
          <w:sz w:val="24"/>
          <w:szCs w:val="24"/>
        </w:rPr>
        <w:t xml:space="preserve"> заку</w:t>
      </w:r>
      <w:r w:rsidR="00C703D0" w:rsidRPr="001D15DA">
        <w:rPr>
          <w:rFonts w:ascii="Times New Roman" w:hAnsi="Times New Roman" w:cs="Times New Roman"/>
          <w:sz w:val="24"/>
          <w:szCs w:val="24"/>
        </w:rPr>
        <w:t>півлі за попередні періоди (2020-2021</w:t>
      </w:r>
      <w:r w:rsidR="002D3157" w:rsidRPr="001D15DA">
        <w:rPr>
          <w:rFonts w:ascii="Times New Roman" w:hAnsi="Times New Roman" w:cs="Times New Roman"/>
          <w:sz w:val="24"/>
          <w:szCs w:val="24"/>
        </w:rPr>
        <w:t>), згідно із даними системи «</w:t>
      </w:r>
      <w:proofErr w:type="spellStart"/>
      <w:r w:rsidR="002D3157" w:rsidRPr="001D15DA">
        <w:rPr>
          <w:rFonts w:ascii="Times New Roman" w:hAnsi="Times New Roman" w:cs="Times New Roman"/>
          <w:sz w:val="24"/>
          <w:szCs w:val="24"/>
        </w:rPr>
        <w:t>Прозорро</w:t>
      </w:r>
      <w:proofErr w:type="spellEnd"/>
      <w:r w:rsidR="002D3157" w:rsidRPr="001D15DA">
        <w:rPr>
          <w:rFonts w:ascii="Times New Roman" w:hAnsi="Times New Roman" w:cs="Times New Roman"/>
          <w:sz w:val="24"/>
          <w:szCs w:val="24"/>
        </w:rPr>
        <w:t>»</w:t>
      </w:r>
      <w:r w:rsidRPr="001D15DA">
        <w:rPr>
          <w:rFonts w:ascii="Times New Roman" w:hAnsi="Times New Roman" w:cs="Times New Roman"/>
          <w:sz w:val="24"/>
          <w:szCs w:val="24"/>
        </w:rPr>
        <w:t xml:space="preserve"> за вказаним предметом закупівлі, зокрема:</w:t>
      </w:r>
    </w:p>
    <w:p w:rsidR="00787BB4" w:rsidRDefault="00534270" w:rsidP="009C1E42">
      <w:pPr>
        <w:spacing w:after="0" w:line="240" w:lineRule="auto"/>
        <w:ind w:firstLine="709"/>
        <w:jc w:val="both"/>
      </w:pPr>
      <w:hyperlink r:id="rId5" w:history="1">
        <w:r w:rsidR="006F3850" w:rsidRPr="00BD25ED">
          <w:rPr>
            <w:rStyle w:val="a4"/>
          </w:rPr>
          <w:t>https://prozorro.gov.ua/tender/UA-2020-07-29-006841-c</w:t>
        </w:r>
      </w:hyperlink>
    </w:p>
    <w:p w:rsidR="006F3850" w:rsidRPr="001D15DA" w:rsidRDefault="006F3850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1D15DA" w:rsidRDefault="00C7395A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Комітету від 04.08</w:t>
      </w:r>
      <w:r w:rsidR="009C1E42" w:rsidRPr="001D15DA">
        <w:rPr>
          <w:rFonts w:ascii="Times New Roman" w:hAnsi="Times New Roman" w:cs="Times New Roman"/>
          <w:sz w:val="24"/>
          <w:szCs w:val="24"/>
        </w:rPr>
        <w:t>.2021 №</w:t>
      </w:r>
      <w:r>
        <w:rPr>
          <w:rFonts w:ascii="Times New Roman" w:hAnsi="Times New Roman" w:cs="Times New Roman"/>
          <w:bCs/>
          <w:sz w:val="24"/>
          <w:szCs w:val="24"/>
        </w:rPr>
        <w:t>04-08/31</w:t>
      </w:r>
      <w:r w:rsidR="00C703D0" w:rsidRPr="001D15DA">
        <w:rPr>
          <w:rFonts w:ascii="Times New Roman" w:hAnsi="Times New Roman" w:cs="Times New Roman"/>
          <w:bCs/>
          <w:sz w:val="24"/>
          <w:szCs w:val="24"/>
        </w:rPr>
        <w:t>/21</w:t>
      </w:r>
      <w:r w:rsidR="009C1E42" w:rsidRPr="001D15DA">
        <w:rPr>
          <w:rFonts w:ascii="Times New Roman" w:hAnsi="Times New Roman" w:cs="Times New Roman"/>
          <w:sz w:val="24"/>
          <w:szCs w:val="24"/>
        </w:rPr>
        <w:t>, серед іншого</w:t>
      </w:r>
      <w:r w:rsidR="00B92978" w:rsidRPr="001D15DA">
        <w:rPr>
          <w:rFonts w:ascii="Times New Roman" w:hAnsi="Times New Roman" w:cs="Times New Roman"/>
          <w:sz w:val="24"/>
          <w:szCs w:val="24"/>
        </w:rPr>
        <w:t>,</w:t>
      </w:r>
      <w:r w:rsidR="009C1E42" w:rsidRPr="001D15DA">
        <w:rPr>
          <w:rFonts w:ascii="Times New Roman" w:hAnsi="Times New Roman" w:cs="Times New Roman"/>
          <w:sz w:val="24"/>
          <w:szCs w:val="24"/>
        </w:rPr>
        <w:t xml:space="preserve"> визначено: </w:t>
      </w:r>
    </w:p>
    <w:p w:rsidR="009C1E42" w:rsidRPr="001D15DA" w:rsidRDefault="009C1E42" w:rsidP="009C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- 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підставу застосування переговорної процедури, що передбачена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 4 п.2 ч.2 ст.40 Закону України «Про публічні закупівлі» від 25.11.2015 №922-VIII (далі - Закону)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причин);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 xml:space="preserve">- 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обґрунтування застосування переговорної процедури, відповідно до </w:t>
      </w:r>
      <w:proofErr w:type="spellStart"/>
      <w:r w:rsidRPr="001D15D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D15DA">
        <w:rPr>
          <w:rFonts w:ascii="Times New Roman" w:hAnsi="Times New Roman" w:cs="Times New Roman"/>
          <w:sz w:val="24"/>
          <w:szCs w:val="24"/>
        </w:rPr>
        <w:t>. 4 п.2 ч.2 ст.40 Закону.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ab/>
        <w:t>Згідно і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з затвердженим обґрунтуванням, </w:t>
      </w:r>
      <w:r w:rsidRPr="001D15DA">
        <w:rPr>
          <w:rFonts w:ascii="Times New Roman" w:hAnsi="Times New Roman" w:cs="Times New Roman"/>
          <w:sz w:val="24"/>
          <w:szCs w:val="24"/>
        </w:rPr>
        <w:t>Замовник мотивує необхідність проведення переговорної процедури наступним.</w:t>
      </w:r>
    </w:p>
    <w:p w:rsidR="00C703D0" w:rsidRPr="001D15DA" w:rsidRDefault="0088347B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Відповідно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ч.2 ст.19 Конституції України, органи державної влади,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Закон України «Про публічні закупівлі» №922-VIII від 25.12.2015 року, установлює правові та економічні засади здійснення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товарів, робіт і послуг для забезпечення потреб держави та територіальної громади.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n5"/>
      <w:bookmarkEnd w:id="0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Метою цього Закону є забезпечення ефективного та прозорого здійснення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створення конкурентного середовища у сфері публічних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, запобігання проявам корупції у цій сфері, розвиток добросовісної конкуренції.</w:t>
      </w:r>
    </w:p>
    <w:p w:rsidR="00C703D0" w:rsidRPr="001D15DA" w:rsidRDefault="00C7395A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Станом на 04 серпня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 року Тернопільським окружним адміністративним судом за кодом національного класифікатора України ДК 021:2015 “Єдиний закупівельний словник” – «72260000-5 Послуги, пов’язані із програмним забезпеченням», запланована закупівля на загальну суму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62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160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шістдесят дві тисячі сто шістдесят) гривень</w:t>
      </w:r>
      <w:r w:rsidR="00C703D0"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Замовник під час здійснення публічних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зобов’язаний дотримуватись принципів, визначених ст. 5 Закону, зокрема забезпечуючи добросовісну конкуренцію серед учасників, максимальну економію та ефективність, відкритість та прозорість на всіх стадіях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, недискримінацію учасників, об’єктивне та неупереджене визначення переможця процедури закупівлі/спрощеної закупівлі, запобіганням корупційним діям та зловживанням.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ст. 3, Замовник зобов’язаний дотримуватись означених цілей та завдань і тоді, коли Закон допускає проведення закупівлі без використання електронної системи.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Разом з тим, Замовник наділений правом в кожному випадку, коли Закон не визначає обов’язкове застосування процедури закупівлі, здійснити процедуру закупівлі (відкритті торги та/або переговорну процедуру тощо), якщо вважатиме, що це сприятиме досягненню цілей та завдань, які законодавець ставить перед замовником у ст. 5 та преамбулі Закону.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Замовник під час проведення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вважає основним своїм завданням діяти прозоро, щоб в інших учасників, уповноважених органів та суспільства не виникало обґрунтованих сумніві у його доброчесності, та доброчесності його контрагентів за договором.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Частина друга ст. 13 Закону називає серед процедур </w:t>
      </w:r>
      <w:proofErr w:type="spellStart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закупівель</w:t>
      </w:r>
      <w:proofErr w:type="spellEnd"/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переговорну процедуру, яка має місце у випадку, що передбачений ст. 40 Закону.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ст. 40 Закону, переговорна процедура характеризується відкритістю, правом офіційно перевірити діяльність постачальника, витребувати додаткові документи та опублікувати наведені відомості.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змістом п. 2 ч. 2 ст. 40 Закону, замовник наділяється правом ініціювати проведення закупівлі із застосування переговорної процедури,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причин; існує необхідність захисту прав інтелектуальної власності. 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Згідно із п. 8 ч. 6 ст. 40 Закону повідомлення про намір укласти договір повинно містити в тому числі обґрунтування застосування переговорної процедури.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Згідно із дослідженням, проведеним Науково-дослідним інститутом інтелектуальної власності Національної академії правових наук України, описаного в консультативному повідомлені № 577 від 02.06.2020 року, обрання переговорної процедури закупівлі при проведенні Територіальними управліннями Державної судової адміністрації України, апеляційними судами з розгляду цивільних і кримінальних справ, а також справ про адміністративні правопорушення (апеляційними судами), апеляційними судами з розгляду адміністративних справ (апеляційними адміністративними судами) та апеляційними судами з розгляду господарських справ (апеляційними господарськими судами), місцевими адміністративними судами (окружними адміністративними судами) та місцевими господарськими судами (окружними господарськими судами), Верховним судом, Вищим антикорупційним судом, Службою судової охорони закупівлі послуг з супроводження </w:t>
      </w: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програмного забезпечення для автоматизації документообігу суду у державного підприємства «Інформаційні судові системи» відповідно до п. 2 ч. 2 ст. 40 Закону України «Про публічні закупівлі», а саме: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причин.</w:t>
      </w:r>
    </w:p>
    <w:p w:rsidR="00C703D0" w:rsidRPr="001D15DA" w:rsidRDefault="00C703D0" w:rsidP="00C703D0">
      <w:pPr>
        <w:widowControl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15DA">
        <w:rPr>
          <w:rFonts w:ascii="Times New Roman" w:hAnsi="Times New Roman" w:cs="Times New Roman"/>
          <w:bCs/>
          <w:color w:val="000000"/>
          <w:sz w:val="24"/>
          <w:szCs w:val="24"/>
        </w:rPr>
        <w:t>Відтак, Замовником планується здійснити закупівлю «Послуги з супроводження програмного забезпечення для автоматизації документообігу» код національного класифікатора України ДК 021:2015 “Єдиний закупівельний словник” – «72260000-5 Послуги, пов’язані із програмним забезпеченням» шляхом застосування переговорної процедури закупівлі з підстави, що визначена згідно п. 2 ч. 2 ст.40 Закону (якщо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причин) з метою належної організації роботи суду та недопущення порушень і нецільового використання бюджетних коштів, передбачених нормами Бюджетного кодексу України, зважаючи на наведене обґрунтування.</w:t>
      </w:r>
    </w:p>
    <w:p w:rsidR="009C1E42" w:rsidRPr="001D15DA" w:rsidRDefault="009C1E42" w:rsidP="00C703D0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lang w:val="uk-UA"/>
        </w:rPr>
      </w:pPr>
    </w:p>
    <w:p w:rsidR="009C1E42" w:rsidRPr="001D15DA" w:rsidRDefault="009C1E42" w:rsidP="00C703D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-</w:t>
      </w:r>
      <w:r w:rsidRPr="001D15DA">
        <w:rPr>
          <w:rFonts w:ascii="Times New Roman" w:hAnsi="Times New Roman" w:cs="Times New Roman"/>
          <w:sz w:val="24"/>
          <w:szCs w:val="24"/>
        </w:rPr>
        <w:tab/>
        <w:t xml:space="preserve">постачальника - </w:t>
      </w:r>
      <w:r w:rsidR="00C703D0" w:rsidRPr="001D15DA">
        <w:rPr>
          <w:rFonts w:ascii="Times New Roman" w:hAnsi="Times New Roman" w:cs="Times New Roman"/>
          <w:sz w:val="24"/>
          <w:szCs w:val="24"/>
        </w:rPr>
        <w:t>Державне підприємство «Інформаційні судові системи», код ЄДРПОУ 34614292, юридична адреса: 01601, м. Київ, вул. Липська, 18/5.</w:t>
      </w:r>
    </w:p>
    <w:p w:rsidR="009C1E42" w:rsidRPr="001D15DA" w:rsidRDefault="009C1E42" w:rsidP="009C1E4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ab/>
        <w:t xml:space="preserve">Під час визначення постачальника, Замовником взято до уваги попередні закупівлі, що наведені вище, а також інші закупівлі за вказаним предметом закупівлі, які відбувались протягом звітного та попереднього періодів, зокрема: 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https://prozorro.gov.ua/tender/UA-2017-02-21-000444-a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https://prozorro.gov.ua/tender/UA-2017-02-28-000108-b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https://prozorro.gov.ua/tender/UA-2017-02-28-000819-a</w:t>
      </w:r>
    </w:p>
    <w:p w:rsidR="00C703D0" w:rsidRPr="001D15DA" w:rsidRDefault="00C703D0" w:rsidP="00C7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5DA">
        <w:rPr>
          <w:rFonts w:ascii="Times New Roman" w:hAnsi="Times New Roman" w:cs="Times New Roman"/>
          <w:sz w:val="24"/>
          <w:szCs w:val="24"/>
          <w:u w:val="single"/>
        </w:rPr>
        <w:t>https://prozorro.gov.ua/tender/UA-2017-03-06-000165-b</w:t>
      </w:r>
    </w:p>
    <w:p w:rsidR="00B92978" w:rsidRPr="001D15DA" w:rsidRDefault="00B92978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DA" w:rsidRPr="001D15DA" w:rsidRDefault="00C7395A" w:rsidP="001D1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серпня</w:t>
      </w:r>
      <w:r w:rsidR="00B92978" w:rsidRPr="001D15DA">
        <w:rPr>
          <w:rFonts w:ascii="Times New Roman" w:hAnsi="Times New Roman" w:cs="Times New Roman"/>
          <w:sz w:val="24"/>
          <w:szCs w:val="24"/>
        </w:rPr>
        <w:t xml:space="preserve"> 2021 року, за наслідками проведених переговорів з постачальником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703D0" w:rsidRPr="001D1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серпня</w:t>
      </w:r>
      <w:r w:rsidR="00C703D0" w:rsidRPr="001D15DA">
        <w:rPr>
          <w:rFonts w:ascii="Times New Roman" w:hAnsi="Times New Roman" w:cs="Times New Roman"/>
          <w:sz w:val="24"/>
          <w:szCs w:val="24"/>
        </w:rPr>
        <w:t xml:space="preserve"> </w:t>
      </w:r>
      <w:r w:rsidR="00B92978" w:rsidRPr="001D15DA">
        <w:rPr>
          <w:rFonts w:ascii="Times New Roman" w:hAnsi="Times New Roman" w:cs="Times New Roman"/>
          <w:sz w:val="24"/>
          <w:szCs w:val="24"/>
        </w:rPr>
        <w:t>2021 року, прийнято</w:t>
      </w:r>
      <w:r w:rsidR="00915AE1" w:rsidRPr="001D15DA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B92978" w:rsidRPr="001D15DA">
        <w:rPr>
          <w:rFonts w:ascii="Times New Roman" w:hAnsi="Times New Roman" w:cs="Times New Roman"/>
          <w:sz w:val="24"/>
          <w:szCs w:val="24"/>
        </w:rPr>
        <w:t xml:space="preserve"> про намір укласти договір про закупівлю за результатами проведеної переговорної процедури, в порядку передбаченому Законом України «Про публічні закупівлі» від 25 грудня 2015 року №922-VIII, далі – Закон),</w:t>
      </w:r>
      <w:r w:rsidR="001D15DA" w:rsidRPr="001D15DA">
        <w:rPr>
          <w:rFonts w:ascii="Times New Roman" w:hAnsi="Times New Roman" w:cs="Times New Roman"/>
          <w:sz w:val="24"/>
          <w:szCs w:val="24"/>
        </w:rPr>
        <w:t xml:space="preserve"> з учасником Державне підприємство «Інформаційні судові системи», код ЄДРПОУ 34614292, юридична адреса: 01601, м. Київ, вул. Липська, 18/5 з пропозицією постачання </w:t>
      </w:r>
      <w:r w:rsidR="001D15DA" w:rsidRPr="001D15DA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послуг </w:t>
      </w:r>
      <w:r w:rsidR="001D15DA" w:rsidRPr="001D15DA">
        <w:rPr>
          <w:rFonts w:ascii="Times New Roman" w:hAnsi="Times New Roman" w:cs="Times New Roman"/>
          <w:sz w:val="24"/>
          <w:szCs w:val="24"/>
        </w:rPr>
        <w:t>з супроводження програмного забезпечення для автоматизації документообігу» - код національного класифікатора України ДК 021:2015 “Єдиний закупівельний словник” – «</w:t>
      </w:r>
      <w:r w:rsidR="001D15DA" w:rsidRPr="001D15DA">
        <w:rPr>
          <w:rFonts w:ascii="Times New Roman" w:hAnsi="Times New Roman" w:cs="Times New Roman"/>
          <w:color w:val="000000"/>
          <w:sz w:val="24"/>
          <w:szCs w:val="24"/>
        </w:rPr>
        <w:t>72260000-5 Послуги, пов’язані із програмним забезпеченням</w:t>
      </w:r>
      <w:r w:rsidR="001D15DA" w:rsidRPr="001D15DA">
        <w:rPr>
          <w:rFonts w:ascii="Times New Roman" w:hAnsi="Times New Roman" w:cs="Times New Roman"/>
          <w:sz w:val="24"/>
          <w:szCs w:val="24"/>
        </w:rPr>
        <w:t xml:space="preserve">» на суму </w:t>
      </w:r>
      <w:r>
        <w:rPr>
          <w:rFonts w:ascii="Times New Roman" w:hAnsi="Times New Roman" w:cs="Times New Roman"/>
          <w:snapToGrid w:val="0"/>
          <w:sz w:val="24"/>
          <w:szCs w:val="24"/>
        </w:rPr>
        <w:t>62 158,80</w:t>
      </w:r>
      <w:r w:rsidR="001D15DA" w:rsidRPr="001D15D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D15DA" w:rsidRPr="001D15DA">
        <w:rPr>
          <w:rFonts w:ascii="Times New Roman" w:hAnsi="Times New Roman" w:cs="Times New Roman"/>
          <w:sz w:val="24"/>
          <w:szCs w:val="24"/>
        </w:rPr>
        <w:t>грн щодо застосування переговорної процедури закупівлі в порядку, передбаченому ст. 40 Закону України «Про публічні закупівлі» (далі по тексту цього протоколу – «Закон»), та оприлюднення інформації про закупівлю згідно із</w:t>
      </w:r>
      <w:r w:rsidR="00534270">
        <w:rPr>
          <w:rFonts w:ascii="Times New Roman" w:hAnsi="Times New Roman" w:cs="Times New Roman"/>
          <w:sz w:val="24"/>
          <w:szCs w:val="24"/>
        </w:rPr>
        <w:t xml:space="preserve"> ст.10 Закону (</w:t>
      </w:r>
      <w:bookmarkStart w:id="1" w:name="_GoBack"/>
      <w:bookmarkEnd w:id="1"/>
      <w:r w:rsidR="00534270" w:rsidRPr="00534270">
        <w:rPr>
          <w:rFonts w:ascii="Times New Roman" w:hAnsi="Times New Roman" w:cs="Times New Roman"/>
          <w:sz w:val="24"/>
          <w:szCs w:val="24"/>
        </w:rPr>
        <w:t>https://prozorro.gov.ua/tender/UA-2021-08-06-004800-a</w:t>
      </w:r>
      <w:r w:rsidR="001D15DA" w:rsidRPr="001D15DA">
        <w:rPr>
          <w:rFonts w:ascii="Times New Roman" w:hAnsi="Times New Roman" w:cs="Times New Roman"/>
          <w:sz w:val="24"/>
          <w:szCs w:val="24"/>
        </w:rPr>
        <w:t>)</w:t>
      </w:r>
    </w:p>
    <w:p w:rsidR="00915AE1" w:rsidRPr="001D15DA" w:rsidRDefault="00915AE1" w:rsidP="00370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AE" w:rsidRPr="001D15DA" w:rsidRDefault="00915AE1" w:rsidP="00915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5DA">
        <w:rPr>
          <w:rFonts w:ascii="Times New Roman" w:hAnsi="Times New Roman" w:cs="Times New Roman"/>
          <w:sz w:val="24"/>
          <w:szCs w:val="24"/>
        </w:rPr>
        <w:t>Тендерний комітет Тернопільського окружного адміністративного суду</w:t>
      </w:r>
    </w:p>
    <w:p w:rsidR="004777BD" w:rsidRPr="001D15DA" w:rsidRDefault="004777BD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762" w:rsidRPr="001D15DA" w:rsidRDefault="00AF3762" w:rsidP="00AF3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762" w:rsidRPr="001D1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8FB"/>
    <w:multiLevelType w:val="hybridMultilevel"/>
    <w:tmpl w:val="ED14AB2E"/>
    <w:lvl w:ilvl="0" w:tplc="CBFAC4F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2B6882"/>
    <w:multiLevelType w:val="hybridMultilevel"/>
    <w:tmpl w:val="68701158"/>
    <w:lvl w:ilvl="0" w:tplc="C8E46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F1"/>
    <w:rsid w:val="00011AF1"/>
    <w:rsid w:val="000848D8"/>
    <w:rsid w:val="001866B6"/>
    <w:rsid w:val="001D15DA"/>
    <w:rsid w:val="001D7865"/>
    <w:rsid w:val="00274C5B"/>
    <w:rsid w:val="002D3157"/>
    <w:rsid w:val="003705AE"/>
    <w:rsid w:val="004777BD"/>
    <w:rsid w:val="00481DBB"/>
    <w:rsid w:val="00534270"/>
    <w:rsid w:val="005E1B79"/>
    <w:rsid w:val="006F3850"/>
    <w:rsid w:val="00787BB4"/>
    <w:rsid w:val="00843240"/>
    <w:rsid w:val="00857CBD"/>
    <w:rsid w:val="0088347B"/>
    <w:rsid w:val="00915AE1"/>
    <w:rsid w:val="00935E23"/>
    <w:rsid w:val="009C1E42"/>
    <w:rsid w:val="00AF3762"/>
    <w:rsid w:val="00B92978"/>
    <w:rsid w:val="00C703D0"/>
    <w:rsid w:val="00C7395A"/>
    <w:rsid w:val="00DC7AE9"/>
    <w:rsid w:val="00F8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57F"/>
  <w15:chartTrackingRefBased/>
  <w15:docId w15:val="{DC6DB391-A727-4D0F-9A37-977007D1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F3762"/>
  </w:style>
  <w:style w:type="paragraph" w:customStyle="1" w:styleId="rvps2">
    <w:name w:val="rvps2"/>
    <w:basedOn w:val="a"/>
    <w:rsid w:val="003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4C5B"/>
    <w:rPr>
      <w:color w:val="0563C1" w:themeColor="hyperlink"/>
      <w:u w:val="single"/>
    </w:rPr>
  </w:style>
  <w:style w:type="paragraph" w:styleId="a5">
    <w:name w:val="List Paragraph"/>
    <w:basedOn w:val="a"/>
    <w:link w:val="a6"/>
    <w:qFormat/>
    <w:rsid w:val="005E1B79"/>
    <w:pPr>
      <w:ind w:left="720"/>
      <w:contextualSpacing/>
    </w:pPr>
  </w:style>
  <w:style w:type="character" w:customStyle="1" w:styleId="a6">
    <w:name w:val="Абзац списку Знак"/>
    <w:link w:val="a5"/>
    <w:rsid w:val="009C1E42"/>
  </w:style>
  <w:style w:type="paragraph" w:styleId="a7">
    <w:name w:val="Balloon Text"/>
    <w:basedOn w:val="a"/>
    <w:link w:val="a8"/>
    <w:uiPriority w:val="99"/>
    <w:semiHidden/>
    <w:unhideWhenUsed/>
    <w:rsid w:val="0091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15A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0-07-29-006841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6315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Вербицький</dc:creator>
  <cp:keywords/>
  <dc:description/>
  <cp:lastModifiedBy>Андрій Сердюк</cp:lastModifiedBy>
  <cp:revision>2</cp:revision>
  <cp:lastPrinted>2021-03-01T12:10:00Z</cp:lastPrinted>
  <dcterms:created xsi:type="dcterms:W3CDTF">2021-08-11T05:46:00Z</dcterms:created>
  <dcterms:modified xsi:type="dcterms:W3CDTF">2021-08-11T05:46:00Z</dcterms:modified>
</cp:coreProperties>
</file>